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5547" w14:textId="438C2200" w:rsidR="00991426" w:rsidRPr="00D01872" w:rsidRDefault="00991426" w:rsidP="00D01872">
      <w:pPr>
        <w:spacing w:line="240" w:lineRule="auto"/>
        <w:rPr>
          <w:rFonts w:ascii="Calibri" w:hAnsi="Calibri" w:cs="Calibri"/>
          <w:b/>
          <w:bCs/>
          <w:sz w:val="22"/>
          <w:szCs w:val="22"/>
        </w:rPr>
      </w:pPr>
      <w:r w:rsidRPr="00D01872">
        <w:rPr>
          <w:rFonts w:ascii="Calibri" w:hAnsi="Calibri" w:cs="Calibri"/>
          <w:b/>
          <w:bCs/>
          <w:sz w:val="22"/>
          <w:szCs w:val="22"/>
        </w:rPr>
        <w:t>1 t/m 22 december Diaconale Adventsactie ‘Op weg naar Bethlehem’</w:t>
      </w:r>
    </w:p>
    <w:p w14:paraId="1D1A00CE" w14:textId="4105482E" w:rsidR="00991426" w:rsidRPr="00D01872" w:rsidRDefault="00991426" w:rsidP="00D01872">
      <w:pPr>
        <w:spacing w:line="240" w:lineRule="auto"/>
        <w:rPr>
          <w:rFonts w:ascii="Calibri" w:hAnsi="Calibri" w:cs="Calibri"/>
          <w:sz w:val="22"/>
          <w:szCs w:val="22"/>
        </w:rPr>
      </w:pPr>
      <w:r w:rsidRPr="00D01872">
        <w:rPr>
          <w:rFonts w:ascii="Calibri" w:hAnsi="Calibri" w:cs="Calibri"/>
          <w:sz w:val="22"/>
          <w:szCs w:val="22"/>
        </w:rPr>
        <w:t xml:space="preserve">In de Adventstijd kijken we reikhalzend uit naar vrede. Op de weg naar Bethlehem bevindt zich Tent of Nations. Op de bezette Westbank is deze ecologische-educatieve boerderij een plek waar de band met de aarde en je medemens centraal staat. Vanaf 1916 heeft de Lutherse familie Nasser hier met liefde en toewijding hun wijngaarden en fruit- en olijfbomen geteeld. </w:t>
      </w:r>
      <w:r w:rsidRPr="00D01872">
        <w:rPr>
          <w:rFonts w:ascii="Calibri" w:hAnsi="Calibri" w:cs="Calibri"/>
          <w:sz w:val="22"/>
          <w:szCs w:val="22"/>
        </w:rPr>
        <w:br/>
        <w:t xml:space="preserve">Hoewel de lastige situatie waar zij al jaren in zitten, sinds 7 oktober alleen maar verslechterd is, geven de Nassers hun droom niet op: een plek maken voor vrede en ontmoeting, onder het motto </w:t>
      </w:r>
      <w:r w:rsidRPr="00D01872">
        <w:rPr>
          <w:rFonts w:ascii="Calibri" w:hAnsi="Calibri" w:cs="Calibri"/>
          <w:i/>
          <w:iCs/>
          <w:sz w:val="22"/>
          <w:szCs w:val="22"/>
        </w:rPr>
        <w:t>Wij weigeren vijanden te zijn</w:t>
      </w:r>
      <w:r w:rsidRPr="00D01872">
        <w:rPr>
          <w:rFonts w:ascii="Calibri" w:hAnsi="Calibri" w:cs="Calibri"/>
          <w:sz w:val="22"/>
          <w:szCs w:val="22"/>
        </w:rPr>
        <w:t xml:space="preserve">. </w:t>
      </w:r>
    </w:p>
    <w:p w14:paraId="23F7E19C" w14:textId="77777777" w:rsidR="00991426" w:rsidRPr="00D01872" w:rsidRDefault="00991426" w:rsidP="00D01872">
      <w:pPr>
        <w:spacing w:line="240" w:lineRule="auto"/>
        <w:rPr>
          <w:rFonts w:ascii="Calibri" w:hAnsi="Calibri" w:cs="Calibri"/>
          <w:sz w:val="22"/>
          <w:szCs w:val="22"/>
        </w:rPr>
      </w:pPr>
      <w:r w:rsidRPr="00D01872">
        <w:rPr>
          <w:rFonts w:ascii="Calibri" w:hAnsi="Calibri" w:cs="Calibri"/>
          <w:sz w:val="22"/>
          <w:szCs w:val="22"/>
        </w:rPr>
        <w:t xml:space="preserve">Wij willen met de Diaconale Adventsactie graag het kinderwerk van harte ondersteunen. Elk jaar worden er zomerkampen georganiseerd voor Palestijnse kinderen uit de vluchtelingenkampen rondom Bethlehem. </w:t>
      </w:r>
      <w:r w:rsidRPr="00D01872">
        <w:rPr>
          <w:rFonts w:ascii="Calibri" w:hAnsi="Calibri" w:cs="Calibri"/>
          <w:sz w:val="22"/>
          <w:szCs w:val="22"/>
        </w:rPr>
        <w:br/>
        <w:t>Het vredeswerk van de familie Nasser, en in het bijzonder het kinderwerk, willen wij van harte ondersteunen tijdens de diaconale adventsactie. Uw hulp is heel erg welkom!</w:t>
      </w:r>
    </w:p>
    <w:p w14:paraId="7496DA49" w14:textId="78DFFA24" w:rsidR="00991426" w:rsidRPr="00D01872" w:rsidRDefault="00991426" w:rsidP="00D01872">
      <w:pPr>
        <w:spacing w:line="240" w:lineRule="auto"/>
        <w:rPr>
          <w:rFonts w:ascii="Calibri" w:hAnsi="Calibri" w:cs="Calibri"/>
          <w:sz w:val="22"/>
          <w:szCs w:val="22"/>
        </w:rPr>
      </w:pPr>
      <w:r w:rsidRPr="00D01872">
        <w:rPr>
          <w:rFonts w:ascii="Calibri" w:hAnsi="Calibri" w:cs="Calibri"/>
          <w:sz w:val="22"/>
          <w:szCs w:val="22"/>
        </w:rPr>
        <w:t xml:space="preserve">Kijk ook eens op de website: </w:t>
      </w:r>
      <w:hyperlink r:id="rId4" w:history="1">
        <w:r w:rsidRPr="00D01872">
          <w:rPr>
            <w:rStyle w:val="Hyperlink"/>
            <w:rFonts w:ascii="Calibri" w:hAnsi="Calibri" w:cs="Calibri"/>
            <w:sz w:val="22"/>
            <w:szCs w:val="22"/>
          </w:rPr>
          <w:t>www.diaconie.com</w:t>
        </w:r>
      </w:hyperlink>
      <w:r w:rsidRPr="00D01872">
        <w:rPr>
          <w:rFonts w:ascii="Calibri" w:hAnsi="Calibri" w:cs="Calibri"/>
          <w:sz w:val="22"/>
          <w:szCs w:val="22"/>
        </w:rPr>
        <w:t xml:space="preserve"> voor meer informatie en ook het programma op de verschillende brandpunten en ankerplekken. </w:t>
      </w:r>
    </w:p>
    <w:p w14:paraId="4E8504D4" w14:textId="6821C0EE" w:rsidR="00991426" w:rsidRPr="00D01872" w:rsidRDefault="00D01872" w:rsidP="00D01872">
      <w:pPr>
        <w:spacing w:line="240" w:lineRule="auto"/>
        <w:rPr>
          <w:rFonts w:ascii="Calibri" w:hAnsi="Calibri" w:cs="Calibri"/>
          <w:sz w:val="22"/>
          <w:szCs w:val="22"/>
        </w:rPr>
      </w:pPr>
      <w:r w:rsidRPr="00D01872">
        <w:rPr>
          <w:rFonts w:ascii="Calibri" w:hAnsi="Calibri" w:cs="Calibri"/>
          <w:b/>
          <w:bCs/>
          <w:sz w:val="22"/>
          <w:szCs w:val="22"/>
        </w:rPr>
        <w:t>Kerstavond en eerste Kerstdag: Kinderen in de Knel</w:t>
      </w:r>
    </w:p>
    <w:p w14:paraId="20105458" w14:textId="77777777" w:rsidR="00D01872" w:rsidRPr="00D01872" w:rsidRDefault="00D01872" w:rsidP="00D01872">
      <w:pPr>
        <w:spacing w:line="240" w:lineRule="auto"/>
        <w:rPr>
          <w:rFonts w:ascii="Calibri" w:hAnsi="Calibri" w:cs="Calibri"/>
          <w:b/>
          <w:sz w:val="22"/>
          <w:szCs w:val="22"/>
        </w:rPr>
      </w:pPr>
      <w:r w:rsidRPr="00D01872">
        <w:rPr>
          <w:rFonts w:ascii="Calibri" w:hAnsi="Calibri" w:cs="Calibri"/>
          <w:b/>
          <w:sz w:val="22"/>
          <w:szCs w:val="22"/>
        </w:rPr>
        <w:t>Oekraïne - Help kinderen in Oekraïne de oorlog door</w:t>
      </w:r>
    </w:p>
    <w:p w14:paraId="2D807FDF" w14:textId="77777777" w:rsidR="00D01872" w:rsidRPr="00D01872" w:rsidRDefault="00D01872" w:rsidP="00D01872">
      <w:pPr>
        <w:shd w:val="clear" w:color="auto" w:fill="FFFFFF"/>
        <w:spacing w:line="240" w:lineRule="auto"/>
        <w:rPr>
          <w:rFonts w:ascii="Calibri" w:hAnsi="Calibri" w:cs="Calibri"/>
          <w:sz w:val="22"/>
          <w:szCs w:val="22"/>
        </w:rPr>
      </w:pPr>
      <w:r w:rsidRPr="00D01872">
        <w:rPr>
          <w:rFonts w:ascii="Calibri" w:hAnsi="Calibri" w:cs="Calibri"/>
          <w:sz w:val="22"/>
          <w:szCs w:val="22"/>
        </w:rPr>
        <w:t>Iedereen in Oekraïne, van jong tot oud, is blootgesteld aan de gevolgen van de oorlog in het land. Maar de veerkracht van de mensen in Oekraïne is bewonderenswaardig. Ondanks de oorlog en de ellende die dit veroorzaakt, bouwen ze elke dag aan hun toekomst. Voor zichzelf, maar vooral voor hun kinderen.</w:t>
      </w:r>
    </w:p>
    <w:p w14:paraId="35B667ED" w14:textId="77777777" w:rsidR="00D01872" w:rsidRPr="00D01872" w:rsidRDefault="00D01872" w:rsidP="00D01872">
      <w:pPr>
        <w:shd w:val="clear" w:color="auto" w:fill="FFFFFF"/>
        <w:spacing w:line="240" w:lineRule="auto"/>
        <w:rPr>
          <w:rFonts w:ascii="Calibri" w:hAnsi="Calibri" w:cs="Calibri"/>
          <w:sz w:val="22"/>
          <w:szCs w:val="22"/>
        </w:rPr>
      </w:pPr>
      <w:r w:rsidRPr="00D01872">
        <w:rPr>
          <w:rFonts w:ascii="Calibri" w:hAnsi="Calibri" w:cs="Calibri"/>
          <w:sz w:val="22"/>
          <w:szCs w:val="22"/>
        </w:rPr>
        <w:t>Door de jarenlange contacten met Oekraïense kerken kan Kerk in Actie hulp bieden in het hele land. Zij bieden kinderen een veilige plek om te spelen en psychosociale hulp om mentaal gezond te blijven. Oekraïense gezinnen ontvangen voedsel- en zadenpakketten, zodat ze toch eten op tafel hebben. Op centrale plekken in getroffen steden staan mobiele locaties waar kinderen en hun ouders kunnen opwarmen en hun verhaal kwijt kunnen. Kerk in Actie helpt ook bij het herstel van kapotgebombardeerde schoolgebouwen, zodat kinderen kunnen blijven leren.</w:t>
      </w:r>
    </w:p>
    <w:p w14:paraId="4B80CC81" w14:textId="77777777" w:rsidR="00D01872" w:rsidRPr="00D01872" w:rsidRDefault="00D01872" w:rsidP="00D01872">
      <w:pPr>
        <w:spacing w:line="240" w:lineRule="auto"/>
        <w:rPr>
          <w:rFonts w:ascii="Calibri" w:hAnsi="Calibri" w:cs="Calibri"/>
          <w:b/>
          <w:bCs/>
          <w:sz w:val="22"/>
          <w:szCs w:val="22"/>
        </w:rPr>
      </w:pPr>
    </w:p>
    <w:p w14:paraId="7E5DE92B" w14:textId="0C80FD44" w:rsidR="00D01872" w:rsidRPr="00D01872" w:rsidRDefault="00D01872" w:rsidP="00D01872">
      <w:pPr>
        <w:spacing w:line="240" w:lineRule="auto"/>
        <w:rPr>
          <w:rFonts w:ascii="Calibri" w:hAnsi="Calibri" w:cs="Calibri"/>
          <w:b/>
          <w:bCs/>
          <w:sz w:val="22"/>
          <w:szCs w:val="22"/>
        </w:rPr>
      </w:pPr>
      <w:r w:rsidRPr="00D01872">
        <w:rPr>
          <w:rFonts w:ascii="Calibri" w:hAnsi="Calibri" w:cs="Calibri"/>
          <w:b/>
          <w:bCs/>
          <w:sz w:val="22"/>
          <w:szCs w:val="22"/>
        </w:rPr>
        <w:t>Oudjaar, 31 december: Gemeentediaconaat</w:t>
      </w:r>
    </w:p>
    <w:p w14:paraId="73C71F4A" w14:textId="10364AC1" w:rsidR="00D01872" w:rsidRPr="00D01872" w:rsidRDefault="00D01872" w:rsidP="00D01872">
      <w:pPr>
        <w:spacing w:line="240" w:lineRule="auto"/>
        <w:rPr>
          <w:rFonts w:ascii="Calibri" w:hAnsi="Calibri" w:cs="Calibri"/>
          <w:sz w:val="22"/>
          <w:szCs w:val="22"/>
        </w:rPr>
      </w:pPr>
      <w:r w:rsidRPr="00D01872">
        <w:rPr>
          <w:rFonts w:ascii="Calibri" w:eastAsia="Times New Roman" w:hAnsi="Calibri" w:cs="Calibri"/>
          <w:color w:val="000000"/>
          <w:sz w:val="22"/>
          <w:szCs w:val="22"/>
          <w:lang w:eastAsia="nl-NL"/>
        </w:rPr>
        <w:t xml:space="preserve">De Diaconie zet zich in voor het ‘omzien naar elkaar’ in en rond onze Lutherse gemeenschap. Diakenen en diaconale vrijwilligers geven vaak ‘achter de coulissen’ aandacht aan gemeenteleden en buurtgenoten door middel van een </w:t>
      </w:r>
      <w:r w:rsidR="007B51FD">
        <w:rPr>
          <w:rFonts w:ascii="Calibri" w:eastAsia="Times New Roman" w:hAnsi="Calibri" w:cs="Calibri"/>
          <w:color w:val="000000"/>
          <w:sz w:val="22"/>
          <w:szCs w:val="22"/>
          <w:lang w:eastAsia="nl-NL"/>
        </w:rPr>
        <w:t>telefoontje</w:t>
      </w:r>
      <w:r w:rsidRPr="00D01872">
        <w:rPr>
          <w:rFonts w:ascii="Calibri" w:eastAsia="Times New Roman" w:hAnsi="Calibri" w:cs="Calibri"/>
          <w:color w:val="000000"/>
          <w:sz w:val="22"/>
          <w:szCs w:val="22"/>
          <w:lang w:eastAsia="nl-NL"/>
        </w:rPr>
        <w:t xml:space="preserve">, een attentie etc. Zulke aandacht kan het leed ten gevolge van bijv. eenzaamheid, verdriet, werkloosheid, pijn en depressie niet wegnemen, maar wel dragelijker maken. Mensen hebben immers mensen nodig. Regelmatig worden er in de Brandpunten </w:t>
      </w:r>
      <w:proofErr w:type="gramStart"/>
      <w:r w:rsidRPr="00D01872">
        <w:rPr>
          <w:rFonts w:ascii="Calibri" w:eastAsia="Times New Roman" w:hAnsi="Calibri" w:cs="Calibri"/>
          <w:color w:val="000000"/>
          <w:sz w:val="22"/>
          <w:szCs w:val="22"/>
          <w:lang w:eastAsia="nl-NL"/>
        </w:rPr>
        <w:t>sociale</w:t>
      </w:r>
      <w:proofErr w:type="gramEnd"/>
      <w:r w:rsidRPr="00D01872">
        <w:rPr>
          <w:rFonts w:ascii="Calibri" w:eastAsia="Times New Roman" w:hAnsi="Calibri" w:cs="Calibri"/>
          <w:color w:val="000000"/>
          <w:sz w:val="22"/>
          <w:szCs w:val="22"/>
          <w:lang w:eastAsia="nl-NL"/>
        </w:rPr>
        <w:t xml:space="preserve"> activiteiten georganiseerd en/of gesteund. Zo bouwen we samen aan een diaconale gemeenschap. Bouwt u mee? Dat kan door zelf ook oog te hebben voor de ander, tijd te geven, een kaartje te sturen, te bidden voor iemand en door uw bijdrage aan de diaconale collecte.</w:t>
      </w:r>
    </w:p>
    <w:p w14:paraId="2EE40489" w14:textId="77777777" w:rsidR="00D01872" w:rsidRPr="00D01872" w:rsidRDefault="00D01872" w:rsidP="00D01872">
      <w:pPr>
        <w:spacing w:line="240" w:lineRule="auto"/>
        <w:rPr>
          <w:rFonts w:ascii="Calibri" w:hAnsi="Calibri" w:cs="Calibri"/>
          <w:sz w:val="22"/>
          <w:szCs w:val="22"/>
        </w:rPr>
      </w:pPr>
    </w:p>
    <w:sectPr w:rsidR="00D01872" w:rsidRPr="00D01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26"/>
    <w:rsid w:val="00285927"/>
    <w:rsid w:val="00751DE7"/>
    <w:rsid w:val="007B51FD"/>
    <w:rsid w:val="007D630C"/>
    <w:rsid w:val="00991426"/>
    <w:rsid w:val="00D01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56D2"/>
  <w15:chartTrackingRefBased/>
  <w15:docId w15:val="{347769AC-095E-437E-960A-8D175F55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1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1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14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14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14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14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14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14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14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14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14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14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14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14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14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14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14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1426"/>
    <w:rPr>
      <w:rFonts w:eastAsiaTheme="majorEastAsia" w:cstheme="majorBidi"/>
      <w:color w:val="272727" w:themeColor="text1" w:themeTint="D8"/>
    </w:rPr>
  </w:style>
  <w:style w:type="paragraph" w:styleId="Titel">
    <w:name w:val="Title"/>
    <w:basedOn w:val="Standaard"/>
    <w:next w:val="Standaard"/>
    <w:link w:val="TitelChar"/>
    <w:uiPriority w:val="10"/>
    <w:qFormat/>
    <w:rsid w:val="00991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14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14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14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14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1426"/>
    <w:rPr>
      <w:i/>
      <w:iCs/>
      <w:color w:val="404040" w:themeColor="text1" w:themeTint="BF"/>
    </w:rPr>
  </w:style>
  <w:style w:type="paragraph" w:styleId="Lijstalinea">
    <w:name w:val="List Paragraph"/>
    <w:basedOn w:val="Standaard"/>
    <w:uiPriority w:val="34"/>
    <w:qFormat/>
    <w:rsid w:val="00991426"/>
    <w:pPr>
      <w:ind w:left="720"/>
      <w:contextualSpacing/>
    </w:pPr>
  </w:style>
  <w:style w:type="character" w:styleId="Intensievebenadrukking">
    <w:name w:val="Intense Emphasis"/>
    <w:basedOn w:val="Standaardalinea-lettertype"/>
    <w:uiPriority w:val="21"/>
    <w:qFormat/>
    <w:rsid w:val="00991426"/>
    <w:rPr>
      <w:i/>
      <w:iCs/>
      <w:color w:val="0F4761" w:themeColor="accent1" w:themeShade="BF"/>
    </w:rPr>
  </w:style>
  <w:style w:type="paragraph" w:styleId="Duidelijkcitaat">
    <w:name w:val="Intense Quote"/>
    <w:basedOn w:val="Standaard"/>
    <w:next w:val="Standaard"/>
    <w:link w:val="DuidelijkcitaatChar"/>
    <w:uiPriority w:val="30"/>
    <w:qFormat/>
    <w:rsid w:val="0099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1426"/>
    <w:rPr>
      <w:i/>
      <w:iCs/>
      <w:color w:val="0F4761" w:themeColor="accent1" w:themeShade="BF"/>
    </w:rPr>
  </w:style>
  <w:style w:type="character" w:styleId="Intensieveverwijzing">
    <w:name w:val="Intense Reference"/>
    <w:basedOn w:val="Standaardalinea-lettertype"/>
    <w:uiPriority w:val="32"/>
    <w:qFormat/>
    <w:rsid w:val="00991426"/>
    <w:rPr>
      <w:b/>
      <w:bCs/>
      <w:smallCaps/>
      <w:color w:val="0F4761" w:themeColor="accent1" w:themeShade="BF"/>
      <w:spacing w:val="5"/>
    </w:rPr>
  </w:style>
  <w:style w:type="character" w:styleId="Hyperlink">
    <w:name w:val="Hyperlink"/>
    <w:basedOn w:val="Standaardalinea-lettertype"/>
    <w:uiPriority w:val="99"/>
    <w:unhideWhenUsed/>
    <w:rsid w:val="00991426"/>
    <w:rPr>
      <w:color w:val="467886" w:themeColor="hyperlink"/>
      <w:u w:val="single"/>
    </w:rPr>
  </w:style>
  <w:style w:type="character" w:styleId="Onopgelostemelding">
    <w:name w:val="Unresolved Mention"/>
    <w:basedOn w:val="Standaardalinea-lettertype"/>
    <w:uiPriority w:val="99"/>
    <w:semiHidden/>
    <w:unhideWhenUsed/>
    <w:rsid w:val="0099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8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coni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Marc Willemsen</cp:lastModifiedBy>
  <cp:revision>2</cp:revision>
  <dcterms:created xsi:type="dcterms:W3CDTF">2024-11-21T08:08:00Z</dcterms:created>
  <dcterms:modified xsi:type="dcterms:W3CDTF">2024-11-21T08:08:00Z</dcterms:modified>
</cp:coreProperties>
</file>